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76058" w14:textId="23A6D108" w:rsidR="004F0163" w:rsidRDefault="00353612">
      <w:pPr>
        <w:rPr>
          <w:sz w:val="32"/>
          <w:szCs w:val="32"/>
        </w:rPr>
      </w:pPr>
      <w:r>
        <w:rPr>
          <w:noProof/>
        </w:rPr>
        <w:drawing>
          <wp:inline distT="0" distB="0" distL="0" distR="0" wp14:anchorId="51ADD81A" wp14:editId="4AFDDED2">
            <wp:extent cx="3514723"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41669" cy="1161361"/>
                    </a:xfrm>
                    <a:prstGeom prst="rect">
                      <a:avLst/>
                    </a:prstGeom>
                    <a:noFill/>
                    <a:ln>
                      <a:noFill/>
                    </a:ln>
                  </pic:spPr>
                </pic:pic>
              </a:graphicData>
            </a:graphic>
          </wp:inline>
        </w:drawing>
      </w:r>
    </w:p>
    <w:p w14:paraId="105C2E1C" w14:textId="7D4648DA" w:rsidR="004F0163" w:rsidRDefault="004F0163">
      <w:pPr>
        <w:rPr>
          <w:sz w:val="32"/>
          <w:szCs w:val="32"/>
        </w:rPr>
      </w:pPr>
    </w:p>
    <w:p w14:paraId="0C65C4F1" w14:textId="77777777" w:rsidR="00776A8D" w:rsidRDefault="00776A8D">
      <w:pPr>
        <w:rPr>
          <w:sz w:val="32"/>
          <w:szCs w:val="32"/>
        </w:rPr>
      </w:pPr>
    </w:p>
    <w:p w14:paraId="00DDCDB2" w14:textId="3FF2FB55" w:rsidR="00621E25" w:rsidRDefault="00502140">
      <w:pPr>
        <w:rPr>
          <w:sz w:val="32"/>
          <w:szCs w:val="32"/>
        </w:rPr>
      </w:pPr>
      <w:r w:rsidRPr="00502140">
        <w:rPr>
          <w:sz w:val="32"/>
          <w:szCs w:val="32"/>
        </w:rPr>
        <w:t>The Imaging Supplies Coalition</w:t>
      </w:r>
      <w:r>
        <w:rPr>
          <w:sz w:val="32"/>
          <w:szCs w:val="32"/>
        </w:rPr>
        <w:t xml:space="preserve"> has completed its 17</w:t>
      </w:r>
      <w:r w:rsidRPr="00502140">
        <w:rPr>
          <w:sz w:val="32"/>
          <w:szCs w:val="32"/>
          <w:vertAlign w:val="superscript"/>
        </w:rPr>
        <w:t>th</w:t>
      </w:r>
      <w:r>
        <w:rPr>
          <w:sz w:val="32"/>
          <w:szCs w:val="32"/>
        </w:rPr>
        <w:t xml:space="preserve"> biannual conference on protecting Intellectual property in the imaging supplies industry.  The conference was held September 12 to 14 at the Planet Hollywood Resort and Casino in Las Vegas, NV. The conference was international i</w:t>
      </w:r>
      <w:r w:rsidR="00EB0D7E">
        <w:rPr>
          <w:sz w:val="32"/>
          <w:szCs w:val="32"/>
        </w:rPr>
        <w:t>n</w:t>
      </w:r>
      <w:bookmarkStart w:id="0" w:name="_GoBack"/>
      <w:bookmarkEnd w:id="0"/>
      <w:r>
        <w:rPr>
          <w:sz w:val="32"/>
          <w:szCs w:val="32"/>
        </w:rPr>
        <w:t xml:space="preserve"> scope attended by </w:t>
      </w:r>
      <w:r w:rsidR="0094105C">
        <w:rPr>
          <w:sz w:val="32"/>
          <w:szCs w:val="32"/>
        </w:rPr>
        <w:t xml:space="preserve">a diverse group of </w:t>
      </w:r>
      <w:r>
        <w:rPr>
          <w:sz w:val="32"/>
          <w:szCs w:val="32"/>
        </w:rPr>
        <w:t xml:space="preserve">65 professionals from 8 countries across 4 continents. </w:t>
      </w:r>
    </w:p>
    <w:p w14:paraId="23AF1D2E" w14:textId="77777777" w:rsidR="0094105C" w:rsidRDefault="0094105C">
      <w:pPr>
        <w:rPr>
          <w:sz w:val="32"/>
          <w:szCs w:val="32"/>
        </w:rPr>
      </w:pPr>
    </w:p>
    <w:p w14:paraId="47EB07ED" w14:textId="2EBC48AB" w:rsidR="0094105C" w:rsidRDefault="0094105C">
      <w:pPr>
        <w:rPr>
          <w:sz w:val="32"/>
          <w:szCs w:val="32"/>
        </w:rPr>
      </w:pPr>
      <w:r>
        <w:rPr>
          <w:sz w:val="32"/>
          <w:szCs w:val="32"/>
        </w:rPr>
        <w:t xml:space="preserve"> T</w:t>
      </w:r>
      <w:r w:rsidR="00C943C0">
        <w:rPr>
          <w:sz w:val="32"/>
          <w:szCs w:val="32"/>
        </w:rPr>
        <w:t xml:space="preserve">he </w:t>
      </w:r>
      <w:r w:rsidR="00621E25">
        <w:rPr>
          <w:sz w:val="32"/>
          <w:szCs w:val="32"/>
        </w:rPr>
        <w:t xml:space="preserve">ISC conference is noted for </w:t>
      </w:r>
      <w:r>
        <w:rPr>
          <w:sz w:val="32"/>
          <w:szCs w:val="32"/>
        </w:rPr>
        <w:t>its</w:t>
      </w:r>
      <w:r w:rsidR="00621E25">
        <w:rPr>
          <w:sz w:val="32"/>
          <w:szCs w:val="32"/>
        </w:rPr>
        <w:t xml:space="preserve"> presentation conten</w:t>
      </w:r>
      <w:r>
        <w:rPr>
          <w:sz w:val="32"/>
          <w:szCs w:val="32"/>
        </w:rPr>
        <w:t>t</w:t>
      </w:r>
      <w:r w:rsidR="00621E25">
        <w:rPr>
          <w:sz w:val="32"/>
          <w:szCs w:val="32"/>
        </w:rPr>
        <w:t xml:space="preserve"> as well as the opportunity for networking. The audience was not disappointed. While all presentations were excellent four were of special note. Highlighting the first day were </w:t>
      </w:r>
      <w:r w:rsidR="00EB0D7E">
        <w:rPr>
          <w:sz w:val="32"/>
          <w:szCs w:val="32"/>
        </w:rPr>
        <w:t>p</w:t>
      </w:r>
      <w:r w:rsidR="00621E25">
        <w:rPr>
          <w:sz w:val="32"/>
          <w:szCs w:val="32"/>
        </w:rPr>
        <w:t>resentations by John Shane of Keynote Intelligence on Sizing E</w:t>
      </w:r>
      <w:r>
        <w:rPr>
          <w:sz w:val="32"/>
          <w:szCs w:val="32"/>
        </w:rPr>
        <w:t>-</w:t>
      </w:r>
      <w:r w:rsidR="00621E25">
        <w:rPr>
          <w:sz w:val="32"/>
          <w:szCs w:val="32"/>
        </w:rPr>
        <w:t>commerce</w:t>
      </w:r>
      <w:r>
        <w:rPr>
          <w:sz w:val="32"/>
          <w:szCs w:val="32"/>
        </w:rPr>
        <w:t xml:space="preserve"> and 3</w:t>
      </w:r>
      <w:r w:rsidRPr="0094105C">
        <w:rPr>
          <w:sz w:val="32"/>
          <w:szCs w:val="32"/>
          <w:vertAlign w:val="superscript"/>
        </w:rPr>
        <w:t>rd</w:t>
      </w:r>
      <w:r>
        <w:rPr>
          <w:sz w:val="32"/>
          <w:szCs w:val="32"/>
        </w:rPr>
        <w:t xml:space="preserve"> Part</w:t>
      </w:r>
      <w:r w:rsidR="00EB0D7E">
        <w:rPr>
          <w:sz w:val="32"/>
          <w:szCs w:val="32"/>
        </w:rPr>
        <w:t>y</w:t>
      </w:r>
      <w:r>
        <w:rPr>
          <w:sz w:val="32"/>
          <w:szCs w:val="32"/>
        </w:rPr>
        <w:t xml:space="preserve"> Supplies on the Internet and by Michael Sandonato of Fitzpatrick, Celia, Harper &amp; Scinto on the doctrine of Permissible Repair. Highlighting the second day was a presentation Kristina M. Schrader of Adams and Reese and Jeff Vansteenkiste, of KSL</w:t>
      </w:r>
    </w:p>
    <w:p w14:paraId="08B0F4AF" w14:textId="32527DF0" w:rsidR="0094105C" w:rsidRDefault="0094105C">
      <w:pPr>
        <w:rPr>
          <w:sz w:val="32"/>
          <w:szCs w:val="32"/>
        </w:rPr>
      </w:pPr>
      <w:r>
        <w:rPr>
          <w:sz w:val="32"/>
          <w:szCs w:val="32"/>
        </w:rPr>
        <w:t>On the changing nature of the Dark Web and Social Media.</w:t>
      </w:r>
    </w:p>
    <w:p w14:paraId="21B62174" w14:textId="632E1AA2" w:rsidR="0094105C" w:rsidRDefault="0094105C">
      <w:pPr>
        <w:rPr>
          <w:sz w:val="32"/>
          <w:szCs w:val="32"/>
        </w:rPr>
      </w:pPr>
    </w:p>
    <w:p w14:paraId="7AC09B3B" w14:textId="514BF506" w:rsidR="0094105C" w:rsidRDefault="0094105C">
      <w:pPr>
        <w:rPr>
          <w:sz w:val="32"/>
          <w:szCs w:val="32"/>
        </w:rPr>
      </w:pPr>
      <w:r>
        <w:rPr>
          <w:sz w:val="32"/>
          <w:szCs w:val="32"/>
        </w:rPr>
        <w:t>Conference attendees applauded the conference content as well as the opportunity to network with other brand protection professionals.</w:t>
      </w:r>
    </w:p>
    <w:p w14:paraId="6A03B780" w14:textId="278F18BB" w:rsidR="0094105C" w:rsidRDefault="004F0163">
      <w:pPr>
        <w:rPr>
          <w:sz w:val="32"/>
          <w:szCs w:val="32"/>
        </w:rPr>
      </w:pPr>
      <w:r>
        <w:rPr>
          <w:sz w:val="32"/>
          <w:szCs w:val="32"/>
        </w:rPr>
        <w:t>The ISC thanks all participants in the conference and looks forward to</w:t>
      </w:r>
    </w:p>
    <w:p w14:paraId="37B497C6" w14:textId="6D348AAE" w:rsidR="004F0163" w:rsidRDefault="00EB0D7E">
      <w:pPr>
        <w:rPr>
          <w:sz w:val="32"/>
          <w:szCs w:val="32"/>
        </w:rPr>
      </w:pPr>
      <w:r>
        <w:rPr>
          <w:sz w:val="32"/>
          <w:szCs w:val="32"/>
        </w:rPr>
        <w:t>h</w:t>
      </w:r>
      <w:r w:rsidR="004F0163">
        <w:rPr>
          <w:sz w:val="32"/>
          <w:szCs w:val="32"/>
        </w:rPr>
        <w:t>osting its next conference in 2020.</w:t>
      </w:r>
    </w:p>
    <w:p w14:paraId="0A7E79FA" w14:textId="311A27C4" w:rsidR="0094105C" w:rsidRDefault="0094105C">
      <w:pPr>
        <w:rPr>
          <w:sz w:val="32"/>
          <w:szCs w:val="32"/>
        </w:rPr>
      </w:pPr>
    </w:p>
    <w:p w14:paraId="5374552B" w14:textId="77777777" w:rsidR="0094105C" w:rsidRDefault="0094105C">
      <w:pPr>
        <w:rPr>
          <w:sz w:val="32"/>
          <w:szCs w:val="32"/>
        </w:rPr>
      </w:pPr>
    </w:p>
    <w:p w14:paraId="46BACF64" w14:textId="77777777" w:rsidR="0094105C" w:rsidRDefault="0094105C">
      <w:pPr>
        <w:rPr>
          <w:sz w:val="32"/>
          <w:szCs w:val="32"/>
        </w:rPr>
      </w:pPr>
    </w:p>
    <w:p w14:paraId="2ED83A21" w14:textId="77777777" w:rsidR="0094105C" w:rsidRDefault="0094105C">
      <w:pPr>
        <w:rPr>
          <w:sz w:val="32"/>
          <w:szCs w:val="32"/>
        </w:rPr>
      </w:pPr>
    </w:p>
    <w:p w14:paraId="42888047" w14:textId="09ADFFE2" w:rsidR="0094105C" w:rsidRDefault="0094105C">
      <w:pPr>
        <w:rPr>
          <w:sz w:val="32"/>
          <w:szCs w:val="32"/>
        </w:rPr>
      </w:pPr>
    </w:p>
    <w:p w14:paraId="733E3DA4" w14:textId="77777777" w:rsidR="0094105C" w:rsidRDefault="0094105C">
      <w:pPr>
        <w:rPr>
          <w:sz w:val="32"/>
          <w:szCs w:val="32"/>
        </w:rPr>
      </w:pPr>
    </w:p>
    <w:sectPr w:rsidR="00941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40"/>
    <w:rsid w:val="00353612"/>
    <w:rsid w:val="004A121D"/>
    <w:rsid w:val="004F0163"/>
    <w:rsid w:val="00502140"/>
    <w:rsid w:val="00621E25"/>
    <w:rsid w:val="006B4245"/>
    <w:rsid w:val="00776A8D"/>
    <w:rsid w:val="0094105C"/>
    <w:rsid w:val="00C943C0"/>
    <w:rsid w:val="00CF78E5"/>
    <w:rsid w:val="00EB0D7E"/>
    <w:rsid w:val="00EC73E8"/>
    <w:rsid w:val="00ED6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DEC4C"/>
  <w15:chartTrackingRefBased/>
  <w15:docId w15:val="{8627B973-D8F7-46A3-A082-26EA9608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8E5"/>
  </w:style>
  <w:style w:type="paragraph" w:styleId="Heading1">
    <w:name w:val="heading 1"/>
    <w:basedOn w:val="Normal"/>
    <w:next w:val="Normal"/>
    <w:link w:val="Heading1Char"/>
    <w:uiPriority w:val="9"/>
    <w:qFormat/>
    <w:rsid w:val="00CF78E5"/>
    <w:pPr>
      <w:keepNext/>
      <w:keepLines/>
      <w:spacing w:before="400" w:after="40"/>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CF78E5"/>
    <w:pPr>
      <w:keepNext/>
      <w:keepLines/>
      <w:spacing w:before="120"/>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CF78E5"/>
    <w:pPr>
      <w:keepNext/>
      <w:keepLines/>
      <w:spacing w:before="120"/>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CF78E5"/>
    <w:pPr>
      <w:keepNext/>
      <w:keepLines/>
      <w:spacing w:before="12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CF78E5"/>
    <w:pPr>
      <w:keepNext/>
      <w:keepLines/>
      <w:spacing w:before="12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CF78E5"/>
    <w:pPr>
      <w:keepNext/>
      <w:keepLines/>
      <w:spacing w:before="12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CF78E5"/>
    <w:pPr>
      <w:keepNext/>
      <w:keepLines/>
      <w:spacing w:before="12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CF78E5"/>
    <w:pPr>
      <w:keepNext/>
      <w:keepLines/>
      <w:spacing w:before="12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CF78E5"/>
    <w:pPr>
      <w:keepNext/>
      <w:keepLines/>
      <w:spacing w:before="12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8E5"/>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CF78E5"/>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CF78E5"/>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CF78E5"/>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CF78E5"/>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CF78E5"/>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CF78E5"/>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CF78E5"/>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CF78E5"/>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CF78E5"/>
    <w:rPr>
      <w:b/>
      <w:bCs/>
      <w:smallCaps/>
      <w:color w:val="595959" w:themeColor="text1" w:themeTint="A6"/>
    </w:rPr>
  </w:style>
  <w:style w:type="paragraph" w:styleId="Title">
    <w:name w:val="Title"/>
    <w:basedOn w:val="Normal"/>
    <w:next w:val="Normal"/>
    <w:link w:val="TitleChar"/>
    <w:uiPriority w:val="10"/>
    <w:qFormat/>
    <w:rsid w:val="00CF78E5"/>
    <w:pPr>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CF78E5"/>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CF78E5"/>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CF78E5"/>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CF78E5"/>
    <w:rPr>
      <w:b/>
      <w:bCs/>
    </w:rPr>
  </w:style>
  <w:style w:type="character" w:styleId="Emphasis">
    <w:name w:val="Emphasis"/>
    <w:basedOn w:val="DefaultParagraphFont"/>
    <w:uiPriority w:val="20"/>
    <w:qFormat/>
    <w:rsid w:val="00CF78E5"/>
    <w:rPr>
      <w:i/>
      <w:iCs/>
    </w:rPr>
  </w:style>
  <w:style w:type="paragraph" w:styleId="NoSpacing">
    <w:name w:val="No Spacing"/>
    <w:uiPriority w:val="1"/>
    <w:qFormat/>
    <w:rsid w:val="00CF78E5"/>
  </w:style>
  <w:style w:type="paragraph" w:styleId="ListParagraph">
    <w:name w:val="List Paragraph"/>
    <w:basedOn w:val="Normal"/>
    <w:uiPriority w:val="34"/>
    <w:qFormat/>
    <w:rsid w:val="00CF78E5"/>
    <w:pPr>
      <w:ind w:left="720"/>
      <w:contextualSpacing/>
    </w:pPr>
  </w:style>
  <w:style w:type="paragraph" w:styleId="Quote">
    <w:name w:val="Quote"/>
    <w:basedOn w:val="Normal"/>
    <w:next w:val="Normal"/>
    <w:link w:val="QuoteChar"/>
    <w:uiPriority w:val="29"/>
    <w:qFormat/>
    <w:rsid w:val="00CF78E5"/>
    <w:pPr>
      <w:spacing w:before="16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CF78E5"/>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CF78E5"/>
    <w:pPr>
      <w:spacing w:before="280" w:after="280"/>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CF78E5"/>
    <w:rPr>
      <w:color w:val="404040" w:themeColor="text1" w:themeTint="BF"/>
      <w:sz w:val="32"/>
      <w:szCs w:val="32"/>
    </w:rPr>
  </w:style>
  <w:style w:type="character" w:styleId="SubtleEmphasis">
    <w:name w:val="Subtle Emphasis"/>
    <w:basedOn w:val="DefaultParagraphFont"/>
    <w:uiPriority w:val="19"/>
    <w:qFormat/>
    <w:rsid w:val="00CF78E5"/>
    <w:rPr>
      <w:i/>
      <w:iCs/>
      <w:color w:val="595959" w:themeColor="text1" w:themeTint="A6"/>
    </w:rPr>
  </w:style>
  <w:style w:type="character" w:styleId="IntenseEmphasis">
    <w:name w:val="Intense Emphasis"/>
    <w:basedOn w:val="DefaultParagraphFont"/>
    <w:uiPriority w:val="21"/>
    <w:qFormat/>
    <w:rsid w:val="00CF78E5"/>
    <w:rPr>
      <w:b/>
      <w:bCs/>
      <w:i/>
      <w:iCs/>
    </w:rPr>
  </w:style>
  <w:style w:type="character" w:styleId="SubtleReference">
    <w:name w:val="Subtle Reference"/>
    <w:basedOn w:val="DefaultParagraphFont"/>
    <w:uiPriority w:val="31"/>
    <w:qFormat/>
    <w:rsid w:val="00CF78E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F78E5"/>
    <w:rPr>
      <w:b/>
      <w:bCs/>
      <w:caps w:val="0"/>
      <w:smallCaps/>
      <w:color w:val="auto"/>
      <w:spacing w:val="3"/>
      <w:u w:val="single"/>
    </w:rPr>
  </w:style>
  <w:style w:type="character" w:styleId="BookTitle">
    <w:name w:val="Book Title"/>
    <w:basedOn w:val="DefaultParagraphFont"/>
    <w:uiPriority w:val="33"/>
    <w:qFormat/>
    <w:rsid w:val="00CF78E5"/>
    <w:rPr>
      <w:b/>
      <w:bCs/>
      <w:smallCaps/>
      <w:spacing w:val="7"/>
    </w:rPr>
  </w:style>
  <w:style w:type="paragraph" w:styleId="TOCHeading">
    <w:name w:val="TOC Heading"/>
    <w:basedOn w:val="Heading1"/>
    <w:next w:val="Normal"/>
    <w:uiPriority w:val="39"/>
    <w:semiHidden/>
    <w:unhideWhenUsed/>
    <w:qFormat/>
    <w:rsid w:val="00CF78E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Westerfield</dc:creator>
  <cp:keywords/>
  <dc:description/>
  <cp:lastModifiedBy>Allen Westerfield</cp:lastModifiedBy>
  <cp:revision>2</cp:revision>
  <dcterms:created xsi:type="dcterms:W3CDTF">2018-10-09T18:51:00Z</dcterms:created>
  <dcterms:modified xsi:type="dcterms:W3CDTF">2018-10-09T18:51:00Z</dcterms:modified>
</cp:coreProperties>
</file>